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6F" w:rsidRPr="0067608A" w:rsidRDefault="008D26C6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8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838"/>
        </w:tabs>
        <w:autoSpaceDE w:val="0"/>
        <w:autoSpaceDN w:val="0"/>
        <w:adjustRightInd w:val="0"/>
        <w:ind w:right="-574"/>
        <w:jc w:val="center"/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Calibri" w:cs="Times New Roman"/>
          <w:b/>
          <w:bCs/>
          <w:kern w:val="0"/>
          <w:sz w:val="28"/>
          <w:szCs w:val="28"/>
        </w:rPr>
        <w:t>黒田一樹</w:t>
      </w:r>
      <w:r w:rsidR="0037166F" w:rsidRPr="0067608A"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  <w:lang w:val="ru-RU"/>
        </w:rPr>
        <w:t>(</w:t>
      </w:r>
      <w:r w:rsidR="0037166F" w:rsidRPr="0067608A"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</w:rPr>
        <w:t>KURODA</w:t>
      </w:r>
      <w:r w:rsidR="0037166F" w:rsidRPr="0067608A"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  <w:lang w:val="ru-RU"/>
        </w:rPr>
        <w:t xml:space="preserve"> </w:t>
      </w:r>
      <w:r w:rsidR="0037166F" w:rsidRPr="0067608A"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</w:rPr>
        <w:t>Itsuki</w:t>
      </w:r>
      <w:r w:rsidR="0037166F" w:rsidRPr="0067608A"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  <w:lang w:val="ru-RU"/>
        </w:rPr>
        <w:t>)</w:t>
      </w:r>
    </w:p>
    <w:p w:rsidR="008D26C6" w:rsidRPr="0067608A" w:rsidRDefault="008D26C6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8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838"/>
        </w:tabs>
        <w:autoSpaceDE w:val="0"/>
        <w:autoSpaceDN w:val="0"/>
        <w:adjustRightInd w:val="0"/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КУРОДА Ицуки</w:t>
      </w:r>
    </w:p>
    <w:p w:rsidR="0037166F" w:rsidRPr="0067608A" w:rsidRDefault="0037166F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58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8838"/>
        </w:tabs>
        <w:autoSpaceDE w:val="0"/>
        <w:autoSpaceDN w:val="0"/>
        <w:adjustRightInd w:val="0"/>
        <w:ind w:right="-574"/>
        <w:rPr>
          <w:rFonts w:ascii="Times New Roman" w:eastAsia="ヒラギノ明朝 Pro W3" w:hAnsi="Times New Roman" w:cs="Times New Roman"/>
          <w:b/>
          <w:bCs/>
          <w:kern w:val="0"/>
          <w:sz w:val="28"/>
          <w:szCs w:val="28"/>
          <w:lang w:val="ru-RU"/>
        </w:rPr>
      </w:pPr>
    </w:p>
    <w:p w:rsidR="008D26C6" w:rsidRPr="0067608A" w:rsidRDefault="00DC0441" w:rsidP="009E0BEB">
      <w:pPr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  <w:t>Дата Рождения:</w:t>
      </w:r>
      <w:r w:rsidR="0067608A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1 апреля</w:t>
      </w:r>
      <w:r w:rsidR="008D26C6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1972, </w:t>
      </w:r>
      <w:r w:rsidR="0067608A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г.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Саппоро</w:t>
      </w:r>
      <w:r w:rsidR="008D26C6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Япония</w:t>
      </w:r>
    </w:p>
    <w:p w:rsidR="007B0DDC" w:rsidRPr="0067608A" w:rsidRDefault="007B0DDC" w:rsidP="009E0BEB">
      <w:pPr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</w:p>
    <w:p w:rsidR="008D26C6" w:rsidRPr="0067608A" w:rsidRDefault="00DC0441" w:rsidP="009E0BEB">
      <w:pPr>
        <w:ind w:right="-574"/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  <w:t>Образование</w:t>
      </w:r>
      <w:r w:rsidR="008D26C6" w:rsidRPr="0067608A"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  <w:t>:</w:t>
      </w:r>
    </w:p>
    <w:p w:rsidR="0037166F" w:rsidRPr="0067608A" w:rsidRDefault="00DC0441" w:rsidP="009E0BEB">
      <w:pPr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1995 - Университет КЭЙО</w:t>
      </w:r>
      <w:r w:rsidR="008D26C6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Токио,Япония</w:t>
      </w:r>
      <w:r w:rsidR="008D26C6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</w:p>
    <w:p w:rsidR="00227428" w:rsidRPr="0067608A" w:rsidRDefault="00DC0441" w:rsidP="009E0BEB">
      <w:pPr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Филологический факультет</w:t>
      </w:r>
      <w:r w:rsidR="0037166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, к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урс эстетики и истории искусств</w:t>
      </w:r>
    </w:p>
    <w:p w:rsidR="007B0DDC" w:rsidRPr="0067608A" w:rsidRDefault="007B0DDC" w:rsidP="009E0BEB">
      <w:pPr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</w:p>
    <w:p w:rsidR="008D26C6" w:rsidRPr="0067608A" w:rsidRDefault="00DC0441" w:rsidP="009E0BEB">
      <w:pPr>
        <w:ind w:right="-57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08A">
        <w:rPr>
          <w:rFonts w:ascii="Times New Roman" w:hAnsi="Times New Roman" w:cs="Times New Roman"/>
          <w:b/>
          <w:sz w:val="28"/>
          <w:szCs w:val="28"/>
          <w:lang w:val="ru-RU"/>
        </w:rPr>
        <w:t>Опыт работы</w:t>
      </w:r>
      <w:r w:rsidR="008D26C6" w:rsidRPr="0067608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C0441" w:rsidRDefault="0037166F" w:rsidP="009E0BEB">
      <w:pPr>
        <w:pStyle w:val="a9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н</w:t>
      </w:r>
      <w:r w:rsidR="00DC0441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оябрь 2004г. </w:t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- </w:t>
      </w:r>
      <w:r w:rsidR="00DC0441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по наст. время</w:t>
      </w:r>
    </w:p>
    <w:p w:rsidR="0067608A" w:rsidRDefault="0067608A" w:rsidP="009E0BEB">
      <w:pPr>
        <w:pStyle w:val="a9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574"/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Ведущий консультант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, к</w:t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онсалтинг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овая к</w:t>
      </w:r>
      <w:r w:rsidR="00DC0441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омпания 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</w:rPr>
        <w:t>Lunamor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</w:rPr>
        <w:t>Pacific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</w:rPr>
        <w:t>Limited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 (Токио, </w:t>
      </w:r>
      <w:r w:rsidR="00DC0441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Япония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)</w:t>
      </w:r>
    </w:p>
    <w:p w:rsidR="0067608A" w:rsidRPr="0067608A" w:rsidRDefault="006050DF" w:rsidP="009E0BEB">
      <w:pPr>
        <w:pStyle w:val="a9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574"/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ab/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ab/>
      </w:r>
    </w:p>
    <w:p w:rsidR="00227428" w:rsidRDefault="0037166F" w:rsidP="009E0BEB">
      <w:pPr>
        <w:pStyle w:val="a9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а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вгуст 2000г. – март 2002г.</w:t>
      </w:r>
      <w:bookmarkStart w:id="0" w:name="_GoBack"/>
      <w:bookmarkEnd w:id="0"/>
    </w:p>
    <w:p w:rsidR="00DC0441" w:rsidRPr="0067608A" w:rsidRDefault="0067608A" w:rsidP="009E0BEB">
      <w:pPr>
        <w:pStyle w:val="a9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574"/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Старший менеджер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, р</w:t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екламное агентство 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</w:rPr>
        <w:t>OricomCo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. 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</w:rPr>
        <w:t>Ltd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.</w:t>
      </w:r>
      <w:r w:rsidR="00DC0441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(</w:t>
      </w:r>
      <w:r w:rsidR="00DC0441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Токио, Япония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)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ab/>
      </w:r>
    </w:p>
    <w:p w:rsidR="0067608A" w:rsidRPr="0067608A" w:rsidRDefault="0067608A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</w:pPr>
    </w:p>
    <w:p w:rsidR="0067608A" w:rsidRDefault="0037166F" w:rsidP="009E0BEB">
      <w:pPr>
        <w:pStyle w:val="a9"/>
        <w:widowControl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а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прель 1995г. – август 2000г. </w:t>
      </w:r>
    </w:p>
    <w:p w:rsidR="00A77F3F" w:rsidRPr="0067608A" w:rsidRDefault="0067608A" w:rsidP="009E0BEB">
      <w:pPr>
        <w:pStyle w:val="a9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Делопроизводитель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, р</w:t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екламное агентство 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</w:rPr>
        <w:t>NKBInc</w:t>
      </w:r>
      <w:r w:rsidR="006050DF"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.</w:t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(</w:t>
      </w:r>
      <w:r w:rsidRPr="0067608A"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Токио, Япония</w:t>
      </w:r>
      <w:r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  <w:t>)</w:t>
      </w:r>
    </w:p>
    <w:p w:rsidR="009428D2" w:rsidRPr="0067608A" w:rsidRDefault="009428D2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rPr>
          <w:rFonts w:ascii="Times New Roman" w:eastAsia="ヒラギノ角ゴ Pro W3" w:hAnsi="Times New Roman" w:cs="Times New Roman"/>
          <w:kern w:val="0"/>
          <w:sz w:val="28"/>
          <w:szCs w:val="28"/>
          <w:lang w:val="ru-RU"/>
        </w:rPr>
      </w:pPr>
    </w:p>
    <w:p w:rsidR="004C6AD9" w:rsidRPr="0067608A" w:rsidRDefault="008246B4" w:rsidP="009E0BEB">
      <w:pPr>
        <w:ind w:right="-574"/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  <w:t>Лицензии:</w:t>
      </w:r>
    </w:p>
    <w:p w:rsidR="004C6AD9" w:rsidRPr="0067608A" w:rsidRDefault="0067608A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050DF" w:rsidRPr="0067608A">
        <w:rPr>
          <w:rFonts w:ascii="Times New Roman" w:hAnsi="Times New Roman" w:cs="Times New Roman"/>
          <w:sz w:val="28"/>
          <w:szCs w:val="28"/>
        </w:rPr>
        <w:t>METI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246B4" w:rsidRPr="0067608A">
        <w:rPr>
          <w:rFonts w:ascii="Times New Roman" w:hAnsi="Times New Roman" w:cs="Times New Roman"/>
          <w:sz w:val="28"/>
          <w:szCs w:val="28"/>
          <w:lang w:val="ru-RU"/>
        </w:rPr>
        <w:t>Зарегистрированный консультант в области управления малым и средним бизнесом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405502 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2008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C6AD9" w:rsidRPr="0067608A" w:rsidRDefault="0067608A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специалиста</w:t>
      </w:r>
      <w:r w:rsidR="008246B4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1-го ранга в области управления розничными продажами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50DF" w:rsidRPr="0067608A">
        <w:rPr>
          <w:rFonts w:ascii="Times New Roman" w:hAnsi="Times New Roman" w:cs="Times New Roman"/>
          <w:sz w:val="28"/>
          <w:szCs w:val="28"/>
        </w:rPr>
        <w:t>No</w:t>
      </w:r>
      <w:r w:rsidR="009E0B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36-1-00050 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2009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C6AD9" w:rsidRPr="0067608A" w:rsidRDefault="0067608A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8246B4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арегистрированный преподаватель в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>розничных продаж (</w:t>
      </w:r>
      <w:r w:rsidR="006050DF" w:rsidRPr="0067608A">
        <w:rPr>
          <w:rFonts w:ascii="Times New Roman" w:hAnsi="Times New Roman" w:cs="Times New Roman"/>
          <w:sz w:val="28"/>
          <w:szCs w:val="28"/>
        </w:rPr>
        <w:t>No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. 2009070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2009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C6AD9" w:rsidRPr="0067608A" w:rsidRDefault="0067608A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8246B4" w:rsidRPr="0067608A">
        <w:rPr>
          <w:rFonts w:ascii="Times New Roman" w:hAnsi="Times New Roman" w:cs="Times New Roman"/>
          <w:sz w:val="28"/>
          <w:szCs w:val="28"/>
          <w:lang w:val="ru-RU"/>
        </w:rPr>
        <w:t>пециалист в области коммерческого фонда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050DF" w:rsidRPr="0067608A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20-05521 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2008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F933F6" w:rsidRPr="0067608A" w:rsidRDefault="0067608A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</w:t>
      </w:r>
      <w:r w:rsidR="008246B4" w:rsidRPr="0067608A">
        <w:rPr>
          <w:rFonts w:ascii="Times New Roman" w:hAnsi="Times New Roman" w:cs="Times New Roman"/>
          <w:sz w:val="28"/>
          <w:szCs w:val="28"/>
          <w:lang w:val="ru-RU"/>
        </w:rPr>
        <w:t>тарший обучающий тренер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050DF" w:rsidRPr="0067608A">
        <w:rPr>
          <w:rFonts w:ascii="Times New Roman" w:hAnsi="Times New Roman" w:cs="Times New Roman"/>
          <w:sz w:val="28"/>
          <w:szCs w:val="28"/>
        </w:rPr>
        <w:t>No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050DF" w:rsidRPr="0067608A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110391 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2011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4C6AD9" w:rsidRPr="0067608A" w:rsidRDefault="0067608A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050DF" w:rsidRPr="0067608A">
        <w:rPr>
          <w:rFonts w:ascii="Times New Roman" w:hAnsi="Times New Roman" w:cs="Times New Roman"/>
          <w:sz w:val="28"/>
          <w:szCs w:val="28"/>
        </w:rPr>
        <w:t>TOEIC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915 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2011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AD9" w:rsidRPr="0067608A" w:rsidRDefault="00AA03B8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</w:p>
    <w:p w:rsidR="004C6AD9" w:rsidRPr="0067608A" w:rsidRDefault="009428D2" w:rsidP="009E0BEB">
      <w:pPr>
        <w:ind w:right="-57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08A">
        <w:rPr>
          <w:rFonts w:ascii="Times New Roman" w:hAnsi="Times New Roman" w:cs="Times New Roman"/>
          <w:b/>
          <w:sz w:val="28"/>
          <w:szCs w:val="28"/>
          <w:lang w:val="ru-RU"/>
        </w:rPr>
        <w:t>Книги:</w:t>
      </w:r>
    </w:p>
    <w:p w:rsidR="004C6AD9" w:rsidRPr="0067608A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«Семинар для специалистов 1-го ранга в области управления розничными продажами»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Токио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2013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«Записная книжка управленца»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Токио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2011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«Метрополитены мира»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Токио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2010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6AD9" w:rsidRPr="0067608A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«Метрополитены мира»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246B4" w:rsidRPr="0067608A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9428D2" w:rsidRPr="0067608A">
        <w:rPr>
          <w:rFonts w:ascii="Times New Roman" w:hAnsi="Times New Roman" w:cs="Times New Roman"/>
          <w:sz w:val="28"/>
          <w:szCs w:val="28"/>
          <w:lang w:val="ru-RU"/>
        </w:rPr>
        <w:t>окио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2005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6AD9" w:rsidRPr="0067608A" w:rsidRDefault="00AA03B8" w:rsidP="0067608A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</w:p>
    <w:p w:rsidR="004C6AD9" w:rsidRPr="0067608A" w:rsidRDefault="007B0DDC" w:rsidP="009E0BEB">
      <w:pPr>
        <w:ind w:right="-57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08A">
        <w:rPr>
          <w:rFonts w:ascii="Times New Roman" w:hAnsi="Times New Roman" w:cs="Times New Roman"/>
          <w:b/>
          <w:sz w:val="28"/>
          <w:szCs w:val="28"/>
          <w:lang w:val="ru-RU"/>
        </w:rPr>
        <w:t>Статьи</w:t>
      </w:r>
      <w:r w:rsidR="0083257E" w:rsidRPr="0067608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Истории поездов в Абэно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Тэннодзи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50DF" w:rsidRPr="0067608A">
        <w:rPr>
          <w:rFonts w:ascii="Times New Roman" w:hAnsi="Times New Roman" w:cs="Times New Roman"/>
          <w:sz w:val="28"/>
          <w:szCs w:val="28"/>
        </w:rPr>
        <w:t>Abe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50DF" w:rsidRPr="0067608A">
        <w:rPr>
          <w:rFonts w:ascii="Times New Roman" w:hAnsi="Times New Roman" w:cs="Times New Roman"/>
          <w:sz w:val="28"/>
          <w:szCs w:val="28"/>
        </w:rPr>
        <w:t>tenwalkmap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Осака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Фев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. 2013“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Смотри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Поезд Кэйхан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 w:rsidR="006050DF" w:rsidRPr="0067608A">
        <w:rPr>
          <w:rFonts w:ascii="Times New Roman" w:hAnsi="Times New Roman" w:cs="Times New Roman"/>
          <w:sz w:val="28"/>
          <w:szCs w:val="28"/>
        </w:rPr>
        <w:t>Tomin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Осака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Сен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. 2012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Что делает Осаку Королевством поездов</w:t>
      </w:r>
      <w:r>
        <w:rPr>
          <w:rFonts w:ascii="Times New Roman" w:hAnsi="Times New Roman" w:cs="Times New Roman"/>
          <w:sz w:val="28"/>
          <w:szCs w:val="28"/>
          <w:lang w:val="ru-RU"/>
        </w:rPr>
        <w:t>?»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hAnsi="Times New Roman" w:cs="Times New Roman"/>
          <w:sz w:val="28"/>
          <w:szCs w:val="28"/>
        </w:rPr>
        <w:t>Osaka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50DF" w:rsidRPr="0067608A">
        <w:rPr>
          <w:rFonts w:ascii="Times New Roman" w:hAnsi="Times New Roman" w:cs="Times New Roman"/>
          <w:sz w:val="28"/>
          <w:szCs w:val="28"/>
        </w:rPr>
        <w:t>jin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Осака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Нов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. 2011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Ожидания и формулы для специализированных торговых центров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2009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DF" w:rsidRPr="003F5FB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3257E" w:rsidRPr="0067608A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ой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приз</w:t>
      </w:r>
      <w:r w:rsidR="0083257E" w:rsidRPr="003F5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</w:rPr>
        <w:t>RMS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среди</w:t>
      </w:r>
      <w:r w:rsidR="0083257E" w:rsidRPr="003F5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тезисов</w:t>
      </w:r>
      <w:r w:rsidR="0083257E" w:rsidRPr="003F5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83257E" w:rsidRPr="003F5F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лекций</w:t>
      </w:r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F5FBC" w:rsidRP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</w:rPr>
      </w:pPr>
      <w:r w:rsidRPr="003F5FBC">
        <w:rPr>
          <w:rFonts w:ascii="Times New Roman" w:hAnsi="Times New Roman" w:cs="Times New Roman"/>
          <w:sz w:val="28"/>
          <w:szCs w:val="28"/>
        </w:rPr>
        <w:t>- «</w:t>
      </w:r>
      <w:r w:rsidR="006050DF" w:rsidRPr="0067608A">
        <w:rPr>
          <w:rFonts w:ascii="Times New Roman" w:hAnsi="Times New Roman" w:cs="Times New Roman"/>
          <w:sz w:val="28"/>
          <w:szCs w:val="28"/>
        </w:rPr>
        <w:t>A pres</w:t>
      </w:r>
      <w:r>
        <w:rPr>
          <w:rFonts w:ascii="Times New Roman" w:hAnsi="Times New Roman" w:cs="Times New Roman"/>
          <w:sz w:val="28"/>
          <w:szCs w:val="28"/>
        </w:rPr>
        <w:t>sure point for metal processing</w:t>
      </w:r>
      <w:r w:rsidRPr="003F5FBC">
        <w:rPr>
          <w:rFonts w:ascii="Times New Roman" w:hAnsi="Times New Roman" w:cs="Times New Roman"/>
          <w:sz w:val="28"/>
          <w:szCs w:val="28"/>
        </w:rPr>
        <w:t>»</w:t>
      </w:r>
      <w:r w:rsidR="006050DF" w:rsidRPr="0067608A">
        <w:rPr>
          <w:rFonts w:ascii="Times New Roman" w:hAnsi="Times New Roman" w:cs="Times New Roman"/>
          <w:sz w:val="28"/>
          <w:szCs w:val="28"/>
        </w:rPr>
        <w:t>, Fujitsu website, 2008</w:t>
      </w:r>
      <w:r w:rsidRPr="003F5FBC">
        <w:rPr>
          <w:rFonts w:ascii="Times New Roman" w:hAnsi="Times New Roman" w:cs="Times New Roman"/>
          <w:sz w:val="28"/>
          <w:szCs w:val="28"/>
        </w:rPr>
        <w:t>;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Предложение для общественного транспорта и местных коммерческих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объектов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050DF" w:rsidRPr="0067608A">
        <w:rPr>
          <w:rFonts w:ascii="Times New Roman" w:hAnsi="Times New Roman" w:cs="Times New Roman"/>
          <w:sz w:val="28"/>
          <w:szCs w:val="28"/>
        </w:rPr>
        <w:t>T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50DF" w:rsidRPr="0067608A">
        <w:rPr>
          <w:rFonts w:ascii="Times New Roman" w:hAnsi="Times New Roman" w:cs="Times New Roman"/>
          <w:sz w:val="28"/>
          <w:szCs w:val="28"/>
        </w:rPr>
        <w:t>SMECA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, 2008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F5FBC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Железнодорожный вокзал повсюду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hAnsi="Times New Roman" w:cs="Times New Roman"/>
          <w:sz w:val="28"/>
          <w:szCs w:val="28"/>
        </w:rPr>
        <w:t>Tomin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Осака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Окт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. 2008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573E3" w:rsidRPr="0067608A" w:rsidRDefault="003F5FBC" w:rsidP="009E0BEB">
      <w:pPr>
        <w:ind w:right="-57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«</w:t>
      </w:r>
      <w:r w:rsidR="0083257E" w:rsidRPr="0067608A">
        <w:rPr>
          <w:rFonts w:ascii="Times New Roman" w:hAnsi="Times New Roman" w:cs="Times New Roman"/>
          <w:sz w:val="28"/>
          <w:szCs w:val="28"/>
          <w:lang w:val="ru-RU"/>
        </w:rPr>
        <w:t>Садись в поезд</w:t>
      </w:r>
      <w:r>
        <w:rPr>
          <w:rFonts w:ascii="Times New Roman" w:hAnsi="Times New Roman" w:cs="Times New Roman"/>
          <w:sz w:val="28"/>
          <w:szCs w:val="28"/>
          <w:lang w:val="ru-RU"/>
        </w:rPr>
        <w:t>!»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0DF" w:rsidRPr="0067608A">
        <w:rPr>
          <w:rFonts w:ascii="Times New Roman" w:hAnsi="Times New Roman" w:cs="Times New Roman"/>
          <w:sz w:val="28"/>
          <w:szCs w:val="28"/>
        </w:rPr>
        <w:t>L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50DF" w:rsidRPr="0067608A">
        <w:rPr>
          <w:rFonts w:ascii="Times New Roman" w:hAnsi="Times New Roman" w:cs="Times New Roman"/>
          <w:sz w:val="28"/>
          <w:szCs w:val="28"/>
        </w:rPr>
        <w:t>magazine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0DDC" w:rsidRPr="0067608A">
        <w:rPr>
          <w:rFonts w:ascii="Times New Roman" w:hAnsi="Times New Roman" w:cs="Times New Roman"/>
          <w:sz w:val="28"/>
          <w:szCs w:val="28"/>
          <w:lang w:val="ru-RU"/>
        </w:rPr>
        <w:t>Осака</w:t>
      </w:r>
      <w:r w:rsidR="006050DF" w:rsidRPr="0067608A">
        <w:rPr>
          <w:rFonts w:ascii="Times New Roman" w:hAnsi="Times New Roman" w:cs="Times New Roman"/>
          <w:sz w:val="28"/>
          <w:szCs w:val="28"/>
          <w:lang w:val="ru-RU"/>
        </w:rPr>
        <w:t>, 2008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573E3" w:rsidRPr="0067608A" w:rsidRDefault="00AA03B8" w:rsidP="0067608A">
      <w:pPr>
        <w:ind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</w:p>
    <w:p w:rsidR="003A3E37" w:rsidRDefault="0083257E" w:rsidP="009E0BEB">
      <w:pPr>
        <w:ind w:right="-574"/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  <w:t>Опыт работы в области консалтинга:</w:t>
      </w:r>
    </w:p>
    <w:p w:rsidR="001D7CE2" w:rsidRPr="003A3E37" w:rsidRDefault="00366478" w:rsidP="009E0BEB">
      <w:pPr>
        <w:ind w:right="-574"/>
        <w:rPr>
          <w:rFonts w:ascii="Times New Roman" w:eastAsia="ヒラギノ明朝 Pro W3" w:hAnsi="Times New Roman" w:cs="Times New Roman"/>
          <w:b/>
          <w:kern w:val="0"/>
          <w:sz w:val="28"/>
          <w:szCs w:val="28"/>
          <w:lang w:val="ru-RU"/>
        </w:rPr>
      </w:pPr>
      <w:r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>Производство</w:t>
      </w:r>
      <w:r w:rsidR="006050DF"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>: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ab/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косметика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продукты питания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моделирование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</w:p>
    <w:p w:rsidR="009462E1" w:rsidRPr="0067608A" w:rsidRDefault="00366478" w:rsidP="009E0BEB">
      <w:pPr>
        <w:ind w:left="2835" w:right="-574" w:hanging="850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металлообработка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строительные материалы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мебель</w:t>
      </w:r>
    </w:p>
    <w:p w:rsidR="009462E1" w:rsidRPr="0067608A" w:rsidRDefault="00366478" w:rsidP="009E0BEB">
      <w:pPr>
        <w:ind w:left="1276" w:right="-574" w:hanging="1276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>Продажи</w:t>
      </w:r>
      <w:r w:rsidR="006050DF"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>:</w:t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мотоциклы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,</w:t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моллы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торговые центры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супермаркеты</w:t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включая планирование</w:t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и </w:t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            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исследования под видом</w:t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законспирированного покупателя</w:t>
      </w:r>
    </w:p>
    <w:p w:rsidR="007573E3" w:rsidRPr="0067608A" w:rsidRDefault="00366478" w:rsidP="009E0BEB">
      <w:pPr>
        <w:ind w:left="1134" w:right="-574" w:hanging="113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>Услуги</w:t>
      </w:r>
      <w:r w:rsidR="006050DF"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>:</w:t>
      </w:r>
      <w:r w:rsidR="006050DF" w:rsidRPr="003A3E37">
        <w:rPr>
          <w:rFonts w:ascii="Times New Roman" w:eastAsia="ヒラギノ明朝 Pro W3" w:hAnsi="Times New Roman" w:cs="Times New Roman"/>
          <w:kern w:val="0"/>
          <w:sz w:val="28"/>
          <w:szCs w:val="28"/>
          <w:u w:val="single"/>
          <w:lang w:val="ru-RU"/>
        </w:rPr>
        <w:tab/>
      </w:r>
      <w:r w:rsidR="003A3E37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железные дороги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автобусные операторы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рекламное агентство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рестораны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туристические агентства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экспорт подержанных машин и проч.</w:t>
      </w:r>
    </w:p>
    <w:p w:rsidR="00DE6ED8" w:rsidRPr="0067608A" w:rsidRDefault="00366478" w:rsidP="009E0BEB">
      <w:pPr>
        <w:ind w:right="-57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608A">
        <w:rPr>
          <w:rFonts w:ascii="Times New Roman" w:hAnsi="Times New Roman" w:cs="Times New Roman"/>
          <w:b/>
          <w:sz w:val="28"/>
          <w:szCs w:val="28"/>
          <w:lang w:val="ru-RU"/>
        </w:rPr>
        <w:t>Лекции:</w:t>
      </w:r>
    </w:p>
    <w:p w:rsidR="00083AEB" w:rsidRPr="0067608A" w:rsidRDefault="00B7133E" w:rsidP="009E0BEB">
      <w:pPr>
        <w:ind w:left="284" w:right="-574"/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-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«Что делает местный магазин привлекательным»</w:t>
      </w: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(</w:t>
      </w:r>
      <w:r w:rsidR="00DC0441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Саитама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2013, 2012 / </w:t>
      </w:r>
      <w:r w:rsidR="00DC0441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Нагано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2012, 2011 / </w:t>
      </w:r>
      <w:r w:rsidR="00DC0441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2012, 2011, 2010, 2009 / </w:t>
      </w:r>
      <w:r w:rsidR="00DC0441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2011</w:t>
      </w: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);</w:t>
      </w:r>
    </w:p>
    <w:p w:rsidR="00083AEB" w:rsidRPr="0067608A" w:rsidRDefault="00B7133E" w:rsidP="009E0BEB">
      <w:pPr>
        <w:ind w:left="284" w:right="-574"/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-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«Мерчендайзинг»</w:t>
      </w: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(</w:t>
      </w:r>
      <w:r w:rsidR="006050DF" w:rsidRPr="0067608A">
        <w:rPr>
          <w:rFonts w:ascii="Times New Roman" w:hAnsi="Times New Roman" w:cs="Times New Roman"/>
          <w:color w:val="1A1A1A"/>
          <w:kern w:val="0"/>
          <w:sz w:val="28"/>
          <w:szCs w:val="28"/>
          <w:lang w:val="ru-RU"/>
        </w:rPr>
        <w:t xml:space="preserve">Набережные Челны 2012 / Воронеж 2012 /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Астрахань 2012 / </w:t>
      </w:r>
      <w:r w:rsidR="006050DF" w:rsidRPr="0067608A">
        <w:rPr>
          <w:rFonts w:ascii="Times New Roman" w:hAnsi="Times New Roman" w:cs="Times New Roman"/>
          <w:color w:val="1A1A1A"/>
          <w:kern w:val="0"/>
          <w:sz w:val="28"/>
          <w:szCs w:val="28"/>
          <w:lang w:val="ru-RU"/>
        </w:rPr>
        <w:t xml:space="preserve">Хабаровск 2011 /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Владивосток 2011</w:t>
      </w: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);</w:t>
      </w:r>
    </w:p>
    <w:p w:rsidR="00F41D10" w:rsidRPr="00B7133E" w:rsidRDefault="00B7133E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right="-574"/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-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«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Управление розничными продажами и маркетинг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 (</w:t>
      </w:r>
      <w:r w:rsidR="006050DF" w:rsidRPr="0067608A">
        <w:rPr>
          <w:rFonts w:ascii="Times New Roman" w:hAnsi="Times New Roman" w:cs="Times New Roman"/>
          <w:color w:val="1A1A1A"/>
          <w:kern w:val="0"/>
          <w:sz w:val="28"/>
          <w:szCs w:val="28"/>
          <w:lang w:val="ru-RU"/>
        </w:rPr>
        <w:t xml:space="preserve">Алматы 2008 /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Астана 2008 / </w:t>
      </w:r>
      <w:r w:rsidR="009428D2" w:rsidRPr="0067608A">
        <w:rPr>
          <w:rFonts w:ascii="Times New Roman" w:hAnsi="Times New Roman" w:cs="Times New Roman"/>
          <w:color w:val="1A1A1A"/>
          <w:kern w:val="0"/>
          <w:sz w:val="28"/>
          <w:szCs w:val="28"/>
          <w:lang w:val="ru-RU"/>
        </w:rPr>
        <w:t>Кустанай</w:t>
      </w:r>
      <w:r w:rsidR="006050DF" w:rsidRPr="0067608A">
        <w:rPr>
          <w:rFonts w:ascii="Times New Roman" w:hAnsi="Times New Roman" w:cs="Times New Roman"/>
          <w:color w:val="1A1A1A"/>
          <w:kern w:val="0"/>
          <w:sz w:val="28"/>
          <w:szCs w:val="28"/>
          <w:lang w:val="ru-RU"/>
        </w:rPr>
        <w:t xml:space="preserve"> 2008</w:t>
      </w:r>
      <w:r>
        <w:rPr>
          <w:rFonts w:ascii="Times New Roman" w:hAnsi="Times New Roman" w:cs="Times New Roman"/>
          <w:color w:val="1A1A1A"/>
          <w:kern w:val="0"/>
          <w:sz w:val="28"/>
          <w:szCs w:val="28"/>
          <w:lang w:val="ru-RU"/>
        </w:rPr>
        <w:t>);</w:t>
      </w:r>
    </w:p>
    <w:p w:rsidR="00577A72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 xml:space="preserve">- </w:t>
      </w:r>
      <w:r w:rsidR="006050DF" w:rsidRPr="0067608A"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«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Афтермаркет</w:t>
      </w:r>
      <w:r>
        <w:rPr>
          <w:rFonts w:ascii="Times New Roman" w:hAnsi="Times New Roman" w:cs="Times New Roman"/>
          <w:bCs/>
          <w:kern w:val="0"/>
          <w:sz w:val="28"/>
          <w:szCs w:val="28"/>
          <w:lang w:val="ru-RU"/>
        </w:rPr>
        <w:t>» (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</w:rPr>
        <w:t>Tokyo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,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2009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BC5A7F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- </w:t>
      </w:r>
      <w:r w:rsidR="00B7133E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«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Центры давления в маркетинге</w:t>
      </w:r>
      <w:r w:rsidR="00B7133E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(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Чиба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2013, 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BC5A7F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Среда вокруг ресторана, и что делать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 (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Кобэ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Окинава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Сэндай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Фукуока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BC5A7F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Сделать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сайт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прибыльным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BC5A7F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Подготовка к сдаче экзамена на зарегистрированного консультанта в области управления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Йокогама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Как молодёжь планирует город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?»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1F1D11" w:rsidP="009E0BEB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Великолепно! Железная дорога в Осака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428D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Осака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lastRenderedPageBreak/>
        <w:t>- «</w:t>
      </w:r>
      <w:r w:rsidR="00970F8D" w:rsidRPr="0067608A">
        <w:rPr>
          <w:rFonts w:ascii="Times New Roman" w:hAnsi="Times New Roman" w:cs="Times New Roman"/>
          <w:sz w:val="28"/>
          <w:szCs w:val="28"/>
          <w:lang w:val="ru-RU"/>
        </w:rPr>
        <w:t xml:space="preserve">Обновленные лекции для специалистов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2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vertAlign w:val="superscript"/>
          <w:lang w:val="ru-RU"/>
        </w:rPr>
        <w:t>го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vertAlign w:val="superscript"/>
          <w:lang w:val="ru-RU"/>
        </w:rPr>
        <w:t xml:space="preserve">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и 3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vertAlign w:val="superscript"/>
          <w:lang w:val="ru-RU"/>
        </w:rPr>
        <w:t>го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vertAlign w:val="superscript"/>
          <w:lang w:val="ru-RU"/>
        </w:rPr>
        <w:t xml:space="preserve"> </w:t>
      </w:r>
      <w:r w:rsidR="00970F8D" w:rsidRPr="0067608A">
        <w:rPr>
          <w:rFonts w:ascii="Times New Roman" w:hAnsi="Times New Roman" w:cs="Times New Roman"/>
          <w:sz w:val="28"/>
          <w:szCs w:val="28"/>
          <w:lang w:val="ru-RU"/>
        </w:rPr>
        <w:t>рангов в области управления розничными продажами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 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2011-2013 /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Саитама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, 2012, 2013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Тренды и практика в области интернет-маркетинга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</w:rPr>
        <w:t>Tokyo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Подготовка к экзамену на звание специалиста в области розничных продаж и маркетинга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2013, 2012, 2011, 2010, 2009 /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Гумма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Как выжить местному торговому центру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2011,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Гумма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2009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Заставить клиента снова вернуться и вэб-сайт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!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 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Больше прибыль, меньше потерь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Киото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 / 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Осака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Не бойтесь, цифры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Ямагата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Технологии «о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у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пэн-спэйс»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Сэндай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 /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DE6ED8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Использовать интернет полностью в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ые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Ценовая политика в дефляционной экономике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Сидзуока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2011, 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Нагоя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Город, культура и сохранение трамвая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Сига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, 2010, 2005 / 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Канагава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2003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Обучение действием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2012, 2011, 2010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Вино с Вашего лица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B679FB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Великая стратегия, чтобы повысить продажи вина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Яманаси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AC4FB4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Мой опыт лектора розничных продаж и специалиста по ма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р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кетингу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</w:rPr>
        <w:t>Tokyo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2011, 2010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AC4FB4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Знать общественную меру – это выгодно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2011, 2010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AC4FB4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Мировое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кафе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2011/ 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Ниигата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2010, 2011, 2012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0601B6" w:rsidRPr="0067608A" w:rsidRDefault="00AC4FB4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Чтоб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ы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Ваша презентация стала лучшей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(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Токио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2010, 2006 / </w:t>
      </w:r>
      <w:r w:rsidR="00970F8D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Сеул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2006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);</w:t>
      </w:r>
    </w:p>
    <w:p w:rsidR="00685C3E" w:rsidRPr="0067608A" w:rsidRDefault="00AC4FB4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"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</w:pP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- «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Семинар по вопросам предпринимательства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» (</w:t>
      </w:r>
      <w:r w:rsidR="001D7CE2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Канагава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 xml:space="preserve"> 2009</w:t>
      </w:r>
      <w:r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)</w:t>
      </w:r>
    </w:p>
    <w:p w:rsidR="00685C3E" w:rsidRPr="0067608A" w:rsidRDefault="006050DF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</w:rPr>
      </w:pPr>
      <w:r w:rsidRPr="0067608A">
        <w:rPr>
          <w:rFonts w:ascii="Times New Roman" w:eastAsia="ヒラギノ明朝 Pro W3" w:hAnsi="Times New Roman" w:cs="Times New Roman"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5396230" cy="3198495"/>
            <wp:effectExtent l="25400" t="0" r="0" b="0"/>
            <wp:docPr id="1" name="図 0" descr="YGU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GU25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19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3E" w:rsidRPr="0067608A" w:rsidRDefault="00DC0441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lastRenderedPageBreak/>
        <w:t>На лекции</w:t>
      </w:r>
      <w:r w:rsidR="006050DF" w:rsidRPr="0067608A">
        <w:rPr>
          <w:rFonts w:ascii="Times New Roman" w:eastAsia="ヒラギノ明朝 Pro W3" w:hAnsi="Times New Roman" w:cs="Times New Roman"/>
          <w:kern w:val="0"/>
          <w:sz w:val="28"/>
          <w:szCs w:val="28"/>
        </w:rPr>
        <w:t xml:space="preserve"> (2012)</w:t>
      </w:r>
    </w:p>
    <w:p w:rsidR="00685C3E" w:rsidRPr="0067608A" w:rsidRDefault="006050DF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</w:rPr>
      </w:pPr>
      <w:r w:rsidRPr="0067608A">
        <w:rPr>
          <w:rFonts w:ascii="Times New Roman" w:eastAsia="ヒラギノ明朝 Pro W3" w:hAnsi="Times New Roman" w:cs="Times New Roman"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5396230" cy="4047490"/>
            <wp:effectExtent l="25400" t="0" r="0" b="0"/>
            <wp:docPr id="2" name="図 1" descr="SANY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Y018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F21" w:rsidRPr="0067608A" w:rsidRDefault="006050DF" w:rsidP="0067608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574"/>
        <w:jc w:val="left"/>
        <w:rPr>
          <w:rFonts w:ascii="Times New Roman" w:eastAsia="ヒラギノ明朝 Pro W3" w:hAnsi="Times New Roman" w:cs="Times New Roman"/>
          <w:kern w:val="0"/>
          <w:sz w:val="28"/>
          <w:szCs w:val="28"/>
        </w:rPr>
      </w:pP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</w:rPr>
        <w:t xml:space="preserve">2007, </w:t>
      </w:r>
      <w:r w:rsidR="00DC0441" w:rsidRPr="0067608A">
        <w:rPr>
          <w:rFonts w:ascii="Times New Roman" w:eastAsia="ヒラギノ明朝 Pro W3" w:hAnsi="Times New Roman" w:cs="Times New Roman"/>
          <w:kern w:val="0"/>
          <w:sz w:val="28"/>
          <w:szCs w:val="28"/>
          <w:lang w:val="ru-RU"/>
        </w:rPr>
        <w:t>Из России с любовью</w:t>
      </w:r>
      <w:r w:rsidRPr="0067608A">
        <w:rPr>
          <w:rFonts w:ascii="Times New Roman" w:eastAsia="ヒラギノ明朝 Pro W3" w:hAnsi="Times New Roman" w:cs="Times New Roman"/>
          <w:kern w:val="0"/>
          <w:sz w:val="28"/>
          <w:szCs w:val="28"/>
        </w:rPr>
        <w:t xml:space="preserve"> (2006)</w:t>
      </w:r>
    </w:p>
    <w:sectPr w:rsidR="00532F21" w:rsidRPr="0067608A" w:rsidSect="0067608A">
      <w:footerReference w:type="default" r:id="rId9"/>
      <w:pgSz w:w="11900" w:h="16840"/>
      <w:pgMar w:top="993" w:right="843" w:bottom="1701" w:left="709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B8" w:rsidRDefault="00AA03B8" w:rsidP="003204F6">
      <w:r>
        <w:separator/>
      </w:r>
    </w:p>
  </w:endnote>
  <w:endnote w:type="continuationSeparator" w:id="1">
    <w:p w:rsidR="00AA03B8" w:rsidRDefault="00AA03B8" w:rsidP="0032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 Neue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10" w:rsidRPr="000933D3" w:rsidRDefault="006050DF" w:rsidP="000933D3">
    <w:pPr>
      <w:pStyle w:val="a5"/>
      <w:jc w:val="right"/>
      <w:rPr>
        <w:rFonts w:ascii="Helvetica Neue Light" w:hAnsi="Helvetica Neue Light"/>
        <w:sz w:val="20"/>
      </w:rPr>
    </w:pPr>
    <w:r w:rsidRPr="000933D3">
      <w:rPr>
        <w:rFonts w:ascii="Helvetica Neue Light" w:hAnsi="Helvetica Neue Light"/>
        <w:sz w:val="20"/>
      </w:rPr>
      <w:t>Profile: KURODA Itsuki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B8" w:rsidRDefault="00AA03B8" w:rsidP="003204F6">
      <w:r>
        <w:separator/>
      </w:r>
    </w:p>
  </w:footnote>
  <w:footnote w:type="continuationSeparator" w:id="1">
    <w:p w:rsidR="00AA03B8" w:rsidRDefault="00AA03B8" w:rsidP="00320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2A0"/>
    <w:multiLevelType w:val="hybridMultilevel"/>
    <w:tmpl w:val="DB0E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6C6"/>
    <w:rsid w:val="001D7CE2"/>
    <w:rsid w:val="001F1D11"/>
    <w:rsid w:val="002F610D"/>
    <w:rsid w:val="003204F6"/>
    <w:rsid w:val="00366478"/>
    <w:rsid w:val="0037166F"/>
    <w:rsid w:val="003A3E37"/>
    <w:rsid w:val="003F5FBC"/>
    <w:rsid w:val="006050DF"/>
    <w:rsid w:val="0067608A"/>
    <w:rsid w:val="007666F6"/>
    <w:rsid w:val="007B0DDC"/>
    <w:rsid w:val="008246B4"/>
    <w:rsid w:val="0083257E"/>
    <w:rsid w:val="008C2F44"/>
    <w:rsid w:val="008D26C6"/>
    <w:rsid w:val="009428D2"/>
    <w:rsid w:val="00970F8D"/>
    <w:rsid w:val="009E0BEB"/>
    <w:rsid w:val="00AA03B8"/>
    <w:rsid w:val="00AC4FB4"/>
    <w:rsid w:val="00B164F4"/>
    <w:rsid w:val="00B679FB"/>
    <w:rsid w:val="00B7133E"/>
    <w:rsid w:val="00DC04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3D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9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3D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5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50DF"/>
    <w:rPr>
      <w:rFonts w:ascii="Tahoma" w:hAnsi="Tahoma" w:cs="Tahoma"/>
      <w:kern w:val="2"/>
      <w:sz w:val="16"/>
      <w:szCs w:val="16"/>
    </w:rPr>
  </w:style>
  <w:style w:type="paragraph" w:styleId="a9">
    <w:name w:val="List Paragraph"/>
    <w:basedOn w:val="a"/>
    <w:uiPriority w:val="34"/>
    <w:qFormat/>
    <w:rsid w:val="00371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想月堂有限会社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 一樹</dc:creator>
  <cp:lastModifiedBy>user</cp:lastModifiedBy>
  <cp:revision>7</cp:revision>
  <dcterms:created xsi:type="dcterms:W3CDTF">2014-09-30T08:46:00Z</dcterms:created>
  <dcterms:modified xsi:type="dcterms:W3CDTF">2014-09-30T09:20:00Z</dcterms:modified>
</cp:coreProperties>
</file>